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100" w:beforeAutospacing="0" w:afterAutospacing="0"/>
        <w:ind w:firstLine="708" w:left="142"/>
        <w:jc w:val="center"/>
        <w:rPr>
          <w:b w:val="1"/>
          <w:sz w:val="32"/>
          <w:szCs w:val="32"/>
          <w:u w:val="single"/>
        </w:rPr>
      </w:pPr>
      <w:r>
        <w:rPr>
          <w:b w:val="1"/>
          <w:sz w:val="32"/>
          <w:szCs w:val="32"/>
          <w:u w:val="single"/>
        </w:rPr>
        <w:t>22</w:t>
      </w:r>
      <w:r>
        <w:rPr>
          <w:b w:val="1"/>
          <w:sz w:val="32"/>
          <w:szCs w:val="32"/>
          <w:u w:val="single"/>
          <w:vertAlign w:val="superscript"/>
        </w:rPr>
        <w:t>ème</w:t>
      </w:r>
      <w:r>
        <w:rPr>
          <w:b w:val="1"/>
          <w:sz w:val="32"/>
          <w:szCs w:val="32"/>
          <w:u w:val="single"/>
        </w:rPr>
        <w:t xml:space="preserve"> SEMAINE REGIONALE de C</w:t>
      </w:r>
      <w:bookmarkStart w:id="0" w:name="_GoBack"/>
      <w:bookmarkEnd w:id="0"/>
      <w:r>
        <w:rPr>
          <w:b w:val="1"/>
          <w:sz w:val="32"/>
          <w:szCs w:val="32"/>
          <w:u w:val="single"/>
        </w:rPr>
        <w:t>YCLOTOURISM E de NOUVELLE-AQUITAINE à BAIGNES-SAINTE-RADEGONDE en CHARENTE</w:t>
      </w:r>
    </w:p>
    <w:p>
      <w:pPr>
        <w:spacing w:after="100" w:beforeAutospacing="0" w:afterAutospacing="0"/>
        <w:ind w:firstLine="708" w:left="142"/>
        <w:jc w:val="center"/>
        <w:rPr>
          <w:b w:val="1"/>
          <w:sz w:val="32"/>
          <w:szCs w:val="32"/>
          <w:u w:val="single"/>
        </w:rPr>
      </w:pPr>
      <w:r>
        <w:rPr>
          <w:b w:val="1"/>
          <w:sz w:val="32"/>
          <w:szCs w:val="32"/>
          <w:u w:val="single"/>
        </w:rPr>
        <w:t>16 AU 22 JUIN 2024</w:t>
      </w:r>
    </w:p>
    <w:p>
      <w:pPr>
        <w:spacing w:after="0" w:beforeAutospacing="0" w:afterAutospacing="0"/>
        <w:rPr>
          <w:sz w:val="28"/>
          <w:szCs w:val="28"/>
        </w:rPr>
      </w:pP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Viens à la semaine régionale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Tu verras comme c’est génial.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C’est aux confins de la Charente,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Vraiment, je pense que ça se tente.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La Charente, c’est plutôt plat ?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On verra quand on y sera !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A Baignes-Sainte-Radegonde,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Il paraît qu’on se dévergonde !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Et au milieu des charentaises,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On doit se sentir bien à l’aise !…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 Ce n’est pas du tout la question.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Envoyez donc vos inscriptions !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C’est quoi le type d’hébergement ?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On logera chez l’habitant.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Tu peux prévoir la basse-cour,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Le chant du coq au petit jour ?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Tu sais que j’adore la campagne.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Et moi j’aime bien les lasagnes.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On apporte quoi comme apéro ?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Ricard, whisky, rhum et pineau…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Oui, le pineau, c’est idéal,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Ça aide à tourner les pédales.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 De la bonne production locale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Mieux qu’un cognac de fond de cale !</w:t>
      </w:r>
    </w:p>
    <w:p>
      <w:pPr>
        <w:spacing w:after="0" w:beforeAutospacing="0" w:afterAutospacing="0"/>
        <w:jc w:val="center"/>
        <w:rPr>
          <w:sz w:val="24"/>
          <w:szCs w:val="24"/>
        </w:rPr>
      </w:pPr>
    </w:p>
    <w:p>
      <w:pPr>
        <w:spacing w:after="0" w:beforeAutospacing="0" w:afterAutospacing="0"/>
        <w:jc w:val="center"/>
        <w:rPr>
          <w:sz w:val="24"/>
          <w:szCs w:val="24"/>
        </w:rPr>
      </w:pPr>
    </w:p>
    <w:p>
      <w:pPr>
        <w:spacing w:after="0" w:beforeAutospacing="0" w:afterAutospacing="0"/>
        <w:jc w:val="center"/>
        <w:rPr>
          <w:sz w:val="24"/>
          <w:szCs w:val="24"/>
        </w:rPr>
      </w:pP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Ainsi devisaient gaiement les 8 cyclos du club en mal de poésie qui se préparaient mentalement à ce séjour d’une semaine à la découverte des routes de Charente, de Charente-Maritime et de Gironde.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Chaque jour, une proposition de 3 circuits parfaitement balisés d’environ 50, 80 ou 100 km en étoile autour de Baignes.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600 participants étaient inscrits pour les activités route, VTT et marche.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Un beau succès. On en redemande !</w:t>
      </w:r>
    </w:p>
    <w:p>
      <w:pPr>
        <w:spacing w:after="0" w:beforeAutospacing="0" w:afterAutospacing="0"/>
        <w:jc w:val="center"/>
        <w:rPr>
          <w:sz w:val="24"/>
          <w:szCs w:val="24"/>
        </w:rPr>
      </w:pP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Voici quelques clins d’œil en souvenir de cette belle semaine.</w:t>
      </w:r>
    </w:p>
    <w:p>
      <w:pPr>
        <w:spacing w:after="0" w:beforeAutospacing="0" w:afterAutospacing="0"/>
        <w:jc w:val="center"/>
        <w:rPr>
          <w:sz w:val="24"/>
          <w:szCs w:val="24"/>
        </w:rPr>
      </w:pPr>
    </w:p>
    <w:p>
      <w:pPr>
        <w:spacing w:after="0" w:beforeAutospacing="0" w:afterAutospacing="0"/>
        <w:rPr>
          <w:sz w:val="24"/>
          <w:szCs w:val="24"/>
        </w:rPr>
      </w:pPr>
    </w:p>
    <w:p>
      <w:pPr>
        <w:spacing w:after="0" w:beforeAutospacing="0" w:afterAutospacing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>…/…</w:t>
      </w:r>
    </w:p>
    <w:p>
      <w:pPr>
        <w:spacing w:after="0" w:beforeAutospacing="0" w:afterAutospacing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</w:p>
    <w:p>
      <w:pPr>
        <w:spacing w:after="0" w:beforeAutospacing="0" w:afterAutospacing="0"/>
        <w:ind w:firstLine="708" w:left="2124"/>
        <w:rPr>
          <w:sz w:val="24"/>
          <w:szCs w:val="24"/>
        </w:rPr>
      </w:pPr>
      <w:r>
        <w:rPr>
          <w:sz w:val="24"/>
          <w:szCs w:val="24"/>
        </w:rPr>
        <w:t>Dès le dimanche, sur la route de Jonzac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On en voit qui commencent déjà à faire les cracks.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Mais le lundi plus personne ne fanfaronne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Sur le circuit vallonné d’Aubeterre-sur-Dronne.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Une superbe étape pour les bons grimpeurs,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Les montagnes russes, c’est bien souvent trompeur…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Le lendemain, vers Blaye et sa belle citadelle,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On assiste au retour des folles hirondelles.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Mercredi, direction Châteauneuf et Barbezieux.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Sur les ponts de Vibrac, on en prend plein les yeux.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Jeudi, moins de vélo, mais la distillerie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Avec des dégustations en série.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Vendredi, c’est plein ouest vers Port-Maubert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 la découverte des charmes de l’Estuaire.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Près de 650 km au compteur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Pour les flèches pressées de rentrer de bonne heure.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Et plus de 570 km pour les plus sages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Qui prennent le temps d’admirer les paysages.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La région ne manque pas de charme pour les touristes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Et pour tous les cyclos quelque peu hédonistes.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 châteaux, des moulins, des églises  en pagaille,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Sans oublier bien sûr la citadelle de Blaye,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Les écluses et les berges ombragées des rivières,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La chapelle de Titiac, le site d’Aubeterre…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Enfin pour parfaire notre culture musicale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On a assisté à un concert de chorale.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Côté restauration, tout était formidable.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Avec un plaisir fou, on se mettait à table.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Notre hôte Fabienne nous concoctait des plats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Si bien que, chaque soir, c’était dîner de gala !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Quelques mauvaises langues perdant la raison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Osaient dire que c’était meilleur qu’à la maison.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La quantité était telle, et c’est bien dommage,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Qu’on n’avait plus faim pour le plateau de fromages.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Au réveil, un p’tit déj copieux en attendant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Saucisses et ventrèches des ravitaillements…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Plus léger, le pique-nique avec force salades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Mais rien à voir avec des portions de malades !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Bref, un séjour parfaitement organisé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Avec une météo bien meilleure qu’annoncée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De quoi satisfaire tous les participants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Heureux de vivre dans une ambiance bon enfant.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Pour l’année prochaine, le rendez-vous est pris</w:t>
      </w:r>
    </w:p>
    <w:p>
      <w:pPr>
        <w:spacing w:after="0" w:beforeAutospacing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C’est en septembre à OLORON-SAINTE-MARIE.</w:t>
      </w:r>
    </w:p>
    <w:p>
      <w:pPr>
        <w:spacing w:after="0" w:beforeAutospacing="0" w:afterAutospacing="0"/>
        <w:jc w:val="center"/>
        <w:rPr>
          <w:sz w:val="24"/>
          <w:szCs w:val="24"/>
        </w:rPr>
      </w:pPr>
    </w:p>
    <w:p>
      <w:pPr>
        <w:spacing w:after="0" w:beforeAutospacing="0" w:afterAutospacing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Michel</w:t>
      </w:r>
    </w:p>
    <w:sectPr>
      <w:footnotePr/>
      <w:endnotePr/>
      <w:type w:val="nextPage"/>
      <w:pgSz w:w="11906" w:h="16838" w:code="0"/>
      <w:pgMar w:left="1417" w:right="1417" w:top="1417" w:bottom="1417" w:header="708" w:footer="708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after="0" w:beforeAutospacing="0" w:afterAutospacing="0"/>
      </w:pPr>
      <w:r>
        <w:separator/>
      </w:r>
    </w:p>
  </w:endnote>
  <w:endnote w:type="continuationSeparator" w:id="0">
    <w:p>
      <w:pPr>
        <w:spacing w:after="0" w:beforeAutospacing="0" w:afterAutospacing="0"/>
      </w:pPr>
      <w:r>
        <w:continuationSeparator/>
      </w: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after="0" w:beforeAutospacing="0" w:afterAutospacing="0"/>
      </w:pPr>
      <w:r>
        <w:separator/>
      </w:r>
    </w:p>
  </w:footnote>
  <w:footnote w:type="continuationSeparator" w:id="0">
    <w:p>
      <w:pPr>
        <w:spacing w:after="0" w:beforeAutospacing="0" w:afterAutospacing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028A2956"/>
    <w:multiLevelType w:val="hybridMultilevel"/>
    <w:lvl w:ilvl="0" w:tplc="0F3A7A52">
      <w:start w:val="0"/>
      <w:numFmt w:val="bullet"/>
      <w:suff w:val="tab"/>
      <w:lvlText w:val="-"/>
      <w:lvlJc w:val="left"/>
      <w:pPr>
        <w:ind w:hanging="360" w:left="720"/>
      </w:pPr>
      <w:rPr>
        <w:rFonts w:ascii="Calibri" w:hAnsi="Calibri" w:cstheme="minorBidi" w:eastAsiaTheme="minorHAnsi" w:hint="default"/>
      </w:rPr>
    </w:lvl>
    <w:lvl w:ilvl="1" w:tplc="040C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C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C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C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C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C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C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C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1">
    <w:nsid w:val="09D6167A"/>
    <w:multiLevelType w:val="hybridMultilevel"/>
    <w:lvl w:ilvl="0" w:tplc="FCE0A00C">
      <w:start w:val="0"/>
      <w:numFmt w:val="bullet"/>
      <w:suff w:val="tab"/>
      <w:lvlText w:val="-"/>
      <w:lvlJc w:val="left"/>
      <w:pPr>
        <w:ind w:hanging="360" w:left="720"/>
      </w:pPr>
      <w:rPr>
        <w:rFonts w:ascii="Calibri" w:hAnsi="Calibri" w:cstheme="minorBidi" w:eastAsiaTheme="minorHAnsi" w:hint="default"/>
      </w:rPr>
    </w:lvl>
    <w:lvl w:ilvl="1" w:tplc="040C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C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C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C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C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C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C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C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2">
    <w:nsid w:val="42450150"/>
    <w:multiLevelType w:val="hybridMultilevel"/>
    <w:lvl w:ilvl="0" w:tplc="040C0011">
      <w:start w:val="1"/>
      <w:numFmt w:val="decimal"/>
      <w:suff w:val="tab"/>
      <w:lvlText w:val="%1)"/>
      <w:lvlJc w:val="left"/>
      <w:pPr>
        <w:ind w:hanging="360" w:left="720"/>
      </w:pPr>
      <w:rPr>
        <w:rFonts w:hint="default"/>
      </w:rPr>
    </w:lvl>
    <w:lvl w:ilvl="1" w:tplc="040C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C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C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C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C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C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C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C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lang w:val="fr-FR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120" w:beforeAutospacing="0" w:afterAutospacing="1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after="0" w:beforeAutospacing="0" w:afterAutospacing="0"/>
    </w:pPr>
    <w:rPr>
      <w:rFonts w:ascii="Segoe UI" w:hAnsi="Segoe UI" w:cs="Segoe UI"/>
      <w:sz w:val="18"/>
      <w:szCs w:val="18"/>
    </w:rPr>
  </w:style>
  <w:style w:type="paragraph" w:styleId="P3">
    <w:name w:val="Header"/>
    <w:basedOn w:val="P0"/>
    <w:link w:val="C4"/>
    <w:pPr>
      <w:tabs>
        <w:tab w:val="center" w:pos="4536" w:leader="none"/>
        <w:tab w:val="right" w:pos="9072" w:leader="none"/>
      </w:tabs>
      <w:spacing w:after="0" w:beforeAutospacing="0" w:afterAutospacing="0"/>
    </w:pPr>
    <w:rPr/>
  </w:style>
  <w:style w:type="paragraph" w:styleId="P4">
    <w:name w:val="Footer"/>
    <w:basedOn w:val="P0"/>
    <w:link w:val="C5"/>
    <w:pPr>
      <w:tabs>
        <w:tab w:val="center" w:pos="4536" w:leader="none"/>
        <w:tab w:val="right" w:pos="9072" w:leader="none"/>
      </w:tabs>
      <w:spacing w:after="0" w:beforeAutospacing="0" w:afterAutospacing="0"/>
    </w:pPr>
    <w:rPr/>
  </w:style>
  <w:style w:type="paragraph" w:styleId="P5">
    <w:name w:val="Footnote Text"/>
    <w:link w:val="C7"/>
    <w:semiHidden/>
    <w:pPr>
      <w:spacing w:lineRule="auto" w:line="240" w:after="0"/>
    </w:pPr>
    <w:rPr>
      <w:sz w:val="20"/>
      <w:szCs w:val="20"/>
    </w:rPr>
  </w:style>
  <w:style w:type="paragraph" w:styleId="P6">
    <w:name w:val="Endnote Text"/>
    <w:link w:val="C9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Texte de bulles Car"/>
    <w:basedOn w:val="C0"/>
    <w:link w:val="P2"/>
    <w:semiHidden/>
    <w:rPr>
      <w:rFonts w:ascii="Segoe UI" w:hAnsi="Segoe UI" w:cs="Segoe UI"/>
      <w:sz w:val="18"/>
      <w:szCs w:val="18"/>
    </w:rPr>
  </w:style>
  <w:style w:type="character" w:styleId="C4">
    <w:name w:val="En-tête Car"/>
    <w:basedOn w:val="C0"/>
    <w:link w:val="P3"/>
    <w:rPr/>
  </w:style>
  <w:style w:type="character" w:styleId="C5">
    <w:name w:val="Pied de page Car"/>
    <w:basedOn w:val="C0"/>
    <w:link w:val="P4"/>
    <w:rPr/>
  </w:style>
  <w:style w:type="character" w:styleId="C6">
    <w:name w:val="Footnote Reference"/>
    <w:semiHidden/>
    <w:rPr>
      <w:vertAlign w:val="superscript"/>
    </w:rPr>
  </w:style>
  <w:style w:type="character" w:styleId="C7">
    <w:name w:val="Footnote Text Char"/>
    <w:link w:val="P5"/>
    <w:semiHidden/>
    <w:rPr>
      <w:sz w:val="20"/>
      <w:szCs w:val="20"/>
    </w:rPr>
  </w:style>
  <w:style w:type="character" w:styleId="C8">
    <w:name w:val="Endnote Reference"/>
    <w:semiHidden/>
    <w:rPr>
      <w:vertAlign w:val="superscript"/>
    </w:rPr>
  </w:style>
  <w:style w:type="character" w:styleId="C9">
    <w:name w:val="Endnote Text Char"/>
    <w:link w:val="P6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API/22.1.4.0</Application>
  <AppVersion>22.1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MICHOU</dc:creator>
  <dcterms:created xsi:type="dcterms:W3CDTF">2024-07-29T19:19:44Z</dcterms:created>
  <cp:lastPrinted>2024-07-29T09:11:00Z</cp:lastPrinted>
  <dcterms:modified xsi:type="dcterms:W3CDTF">2024-07-29T19:19:44Z</dcterms:modified>
  <cp:revision>2</cp:revision>
</cp:coreProperties>
</file>